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586" w:rsidRPr="00DF7F31" w:rsidRDefault="00352586" w:rsidP="00352586">
      <w:pPr>
        <w:spacing w:after="0" w:line="240" w:lineRule="auto"/>
        <w:jc w:val="right"/>
        <w:rPr>
          <w:rFonts w:ascii="Calibri" w:eastAsiaTheme="minorEastAsia" w:hAnsi="Calibri" w:cs="Calibri"/>
          <w:b/>
          <w:bCs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Grodków, dnia 28.10.2020 r.</w:t>
      </w:r>
    </w:p>
    <w:p w:rsidR="00352586" w:rsidRPr="00C96DF3" w:rsidRDefault="00352586" w:rsidP="003525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GGR.I.6845.3.2020</w:t>
      </w:r>
    </w:p>
    <w:p w:rsidR="00352586" w:rsidRPr="00C96DF3" w:rsidRDefault="00352586" w:rsidP="003525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352586" w:rsidRPr="00C96DF3" w:rsidRDefault="00352586" w:rsidP="003525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352586" w:rsidRPr="00C96DF3" w:rsidRDefault="00352586" w:rsidP="003525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pl-PL"/>
        </w:rPr>
        <w:t>Wykaz nieruchomości przeznaczonej do dzierżawy</w:t>
      </w:r>
    </w:p>
    <w:p w:rsidR="00352586" w:rsidRPr="00C96DF3" w:rsidRDefault="00352586" w:rsidP="003525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pl-PL"/>
        </w:rPr>
      </w:pPr>
    </w:p>
    <w:p w:rsidR="00352586" w:rsidRPr="00A05695" w:rsidRDefault="00352586" w:rsidP="003525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  <w:lang w:eastAsia="pl-PL"/>
        </w:rPr>
      </w:pPr>
      <w:r w:rsidRPr="00A05695">
        <w:rPr>
          <w:rFonts w:ascii="Times New Roman" w:eastAsia="Times New Roman" w:hAnsi="Times New Roman" w:cs="Times New Roman"/>
          <w:b/>
          <w:u w:val="single"/>
          <w:lang w:eastAsia="pl-PL"/>
        </w:rPr>
        <w:t>Na podstawie:</w:t>
      </w:r>
    </w:p>
    <w:p w:rsidR="00352586" w:rsidRPr="00A05695" w:rsidRDefault="00352586" w:rsidP="00352586">
      <w:pPr>
        <w:spacing w:after="0"/>
        <w:ind w:left="142" w:hanging="142"/>
        <w:jc w:val="both"/>
      </w:pPr>
      <w:r w:rsidRPr="00A05695">
        <w:t xml:space="preserve">- art. 35 ust. 1 ustawy z dnia 21 sierpnia 1997 roku o gospodarce nieruchomościami, ( </w:t>
      </w:r>
      <w:r>
        <w:t xml:space="preserve">Dz. U. </w:t>
      </w:r>
      <w:r>
        <w:br/>
        <w:t xml:space="preserve"> z 2020 r. poz. 65 ze zm.</w:t>
      </w:r>
      <w:r w:rsidRPr="00A05695">
        <w:t>)</w:t>
      </w:r>
    </w:p>
    <w:p w:rsidR="00352586" w:rsidRPr="00A05695" w:rsidRDefault="00352586" w:rsidP="00352586">
      <w:pPr>
        <w:spacing w:after="0"/>
        <w:ind w:left="142" w:hanging="142"/>
        <w:jc w:val="both"/>
      </w:pPr>
      <w:r w:rsidRPr="00A05695">
        <w:t>- art. 30 ust. 2 pkt 3 ustawy z dnia 8 marca 1990  roku o samorząd</w:t>
      </w:r>
      <w:r>
        <w:t xml:space="preserve">zie gminnym, ( Dz. U.  z  2020 </w:t>
      </w:r>
      <w:r w:rsidRPr="00A05695">
        <w:t>roku poz. 713);</w:t>
      </w:r>
    </w:p>
    <w:p w:rsidR="00352586" w:rsidRDefault="00352586" w:rsidP="00352586">
      <w:pPr>
        <w:spacing w:after="0" w:line="240" w:lineRule="auto"/>
        <w:jc w:val="both"/>
        <w:rPr>
          <w:b/>
          <w:sz w:val="23"/>
          <w:szCs w:val="23"/>
          <w:u w:val="single"/>
        </w:rPr>
      </w:pPr>
    </w:p>
    <w:p w:rsidR="00352586" w:rsidRPr="00C96DF3" w:rsidRDefault="00352586" w:rsidP="003525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Burmistrz Grodkowa:</w:t>
      </w:r>
    </w:p>
    <w:p w:rsidR="00352586" w:rsidRPr="00C96DF3" w:rsidRDefault="00352586" w:rsidP="003525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§ 1</w:t>
      </w:r>
    </w:p>
    <w:p w:rsidR="00352586" w:rsidRPr="00C96DF3" w:rsidRDefault="00352586" w:rsidP="003525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352586" w:rsidRPr="00A05695" w:rsidRDefault="00352586" w:rsidP="00352586">
      <w:pPr>
        <w:widowControl w:val="0"/>
        <w:autoSpaceDE w:val="0"/>
        <w:autoSpaceDN w:val="0"/>
        <w:adjustRightInd w:val="0"/>
        <w:spacing w:after="0" w:line="240" w:lineRule="auto"/>
        <w:ind w:right="40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A05695">
        <w:rPr>
          <w:rFonts w:ascii="Times New Roman" w:eastAsia="Times New Roman" w:hAnsi="Times New Roman" w:cs="Times New Roman"/>
          <w:bCs/>
          <w:lang w:eastAsia="pl-PL"/>
        </w:rPr>
        <w:t>Przeznacza do wydzierżawienia w trybie bezprzetargowym nieruchomość z Gminnego Zasobu Nieruchomości, stanowiącą :</w:t>
      </w:r>
    </w:p>
    <w:p w:rsidR="00352586" w:rsidRPr="005054BC" w:rsidRDefault="00352586" w:rsidP="0035258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t>1.Oznaczenie nieruchomości wg księgi wieczystej:</w:t>
      </w:r>
    </w:p>
    <w:p w:rsidR="00352586" w:rsidRPr="00C96DF3" w:rsidRDefault="00352586" w:rsidP="0035258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Część działki Nr 313/6 o pow. 0,0020 ha częściowo zabudowanej budynkiem produkcyjno- usługowym wykorzystywanym jako garaże murowane.</w:t>
      </w:r>
    </w:p>
    <w:p w:rsidR="00352586" w:rsidRDefault="00352586" w:rsidP="003525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2.Księga wieczysta:</w:t>
      </w:r>
    </w:p>
    <w:p w:rsidR="00352586" w:rsidRPr="008E6E40" w:rsidRDefault="00352586" w:rsidP="003525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  <w:lang w:eastAsia="pl-PL"/>
        </w:rPr>
      </w:pPr>
      <w:r w:rsidRPr="008E6E40">
        <w:rPr>
          <w:rFonts w:ascii="Times New Roman" w:hAnsi="Times New Roman" w:cs="Times New Roman"/>
        </w:rPr>
        <w:t>OP1N/00026901/8</w:t>
      </w:r>
    </w:p>
    <w:p w:rsidR="00352586" w:rsidRDefault="00352586" w:rsidP="003525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  <w:r w:rsidRPr="008E6E40">
        <w:rPr>
          <w:rFonts w:ascii="Times New Roman" w:eastAsia="Times New Roman" w:hAnsi="Times New Roman" w:cs="Times New Roman"/>
          <w:b/>
          <w:u w:val="single"/>
          <w:lang w:eastAsia="pl-PL"/>
        </w:rPr>
        <w:t>3.Powierzchnia nieruchomości</w:t>
      </w: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:</w:t>
      </w:r>
    </w:p>
    <w:p w:rsidR="00352586" w:rsidRDefault="00352586" w:rsidP="0035258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0,1892  </w:t>
      </w:r>
      <w:r w:rsidRPr="00D05C60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ha – pow. całej działki</w:t>
      </w:r>
    </w:p>
    <w:p w:rsidR="00352586" w:rsidRDefault="00352586" w:rsidP="0035258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0,0020 ha – pow. działki pod garażem przeznaczona do dzierżawy </w:t>
      </w:r>
    </w:p>
    <w:p w:rsidR="00352586" w:rsidRDefault="00352586" w:rsidP="0035258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0,0020 ha – pow. najmowanego garażu</w:t>
      </w:r>
    </w:p>
    <w:p w:rsidR="00352586" w:rsidRPr="00C96DF3" w:rsidRDefault="00352586" w:rsidP="003525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4.Położenie:</w:t>
      </w:r>
    </w:p>
    <w:p w:rsidR="00352586" w:rsidRPr="00C96DF3" w:rsidRDefault="00352586" w:rsidP="0035258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Lipowa </w:t>
      </w:r>
    </w:p>
    <w:p w:rsidR="00352586" w:rsidRPr="00C96DF3" w:rsidRDefault="00352586" w:rsidP="003525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5.Opis nieruchomości:</w:t>
      </w:r>
    </w:p>
    <w:p w:rsidR="00352586" w:rsidRPr="00C96DF3" w:rsidRDefault="00352586" w:rsidP="0035258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Działka Nr 313/6 o pow. 0,1892 ha, położona w miejscowości Lipowa wg ewidencji gruntów stanowi teren obsługi w gospodarstwach rolnych, hodowlanych, ogrodniczych oraz gospodarstwach leśnych i rybackich. </w:t>
      </w:r>
    </w:p>
    <w:p w:rsidR="00352586" w:rsidRPr="00C96DF3" w:rsidRDefault="00352586" w:rsidP="0035258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Sąsiedztwo funkcji: - nieruchomość graniczy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z nieruchomościami gruntowymi częściowo zabudowanymi.     </w:t>
      </w:r>
    </w:p>
    <w:p w:rsidR="00352586" w:rsidRDefault="00352586" w:rsidP="0035258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Kształt działki: - pozwalający na w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ykorzystanie nieruchomości na cel dotychczasowy – garaże.</w:t>
      </w:r>
    </w:p>
    <w:p w:rsidR="00352586" w:rsidRDefault="00352586" w:rsidP="0035258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Ukształtowanie terenu: - 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teren równy, bez pofałdowań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.</w:t>
      </w:r>
    </w:p>
    <w:p w:rsidR="00352586" w:rsidRDefault="00352586" w:rsidP="0035258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Dojazd i dojście do nieruchomości : z działek gminnych nr 314/5 i 314/3.</w:t>
      </w:r>
    </w:p>
    <w:p w:rsidR="00352586" w:rsidRDefault="00352586" w:rsidP="0035258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Garaż murowany w zabudowie zwartej o pow. użytkowej odpowiednio 0,0020 ha </w:t>
      </w:r>
    </w:p>
    <w:p w:rsidR="00352586" w:rsidRPr="00C96DF3" w:rsidRDefault="00352586" w:rsidP="003525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6.Ter</w:t>
      </w: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min zagospodarowania</w:t>
      </w:r>
    </w:p>
    <w:p w:rsidR="00352586" w:rsidRDefault="00352586" w:rsidP="00352586">
      <w:pPr>
        <w:tabs>
          <w:tab w:val="left" w:pos="20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Nie dotyczy umowy dzierżawy.</w:t>
      </w:r>
    </w:p>
    <w:p w:rsidR="00352586" w:rsidRPr="00C96DF3" w:rsidRDefault="00352586" w:rsidP="003525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7.Obciążenia:</w:t>
      </w:r>
    </w:p>
    <w:p w:rsidR="00352586" w:rsidRDefault="00352586" w:rsidP="0035258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Nieruchomość do wydzierżawienia 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użytkowana jest przez wnioskodawcę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.</w:t>
      </w:r>
    </w:p>
    <w:p w:rsidR="00352586" w:rsidRPr="00C96DF3" w:rsidRDefault="00352586" w:rsidP="003525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8.Cel Wykazu:</w:t>
      </w:r>
    </w:p>
    <w:p w:rsidR="00352586" w:rsidRPr="00C96DF3" w:rsidRDefault="00352586" w:rsidP="0035258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Wydzierżawienie gruntu gminnego wraz z usytuowanym tam garażem.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</w:p>
    <w:p w:rsidR="00352586" w:rsidRPr="00C96DF3" w:rsidRDefault="00352586" w:rsidP="003525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9.Czas i tryb wydzierżawienia:</w:t>
      </w:r>
    </w:p>
    <w:p w:rsidR="00352586" w:rsidRDefault="00352586" w:rsidP="0035258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Wydzierżawienie na czas 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ok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reślony do 31.10.2023 r.</w:t>
      </w:r>
    </w:p>
    <w:p w:rsidR="00352586" w:rsidRPr="00C96DF3" w:rsidRDefault="00352586" w:rsidP="003525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10.Odpłatność</w:t>
      </w:r>
      <w:r w:rsidRPr="00C96DF3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:</w:t>
      </w:r>
    </w:p>
    <w:p w:rsidR="00352586" w:rsidRDefault="00352586" w:rsidP="0035258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352586" w:rsidRDefault="00352586" w:rsidP="003525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352586" w:rsidRDefault="00352586" w:rsidP="003525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352586" w:rsidRDefault="00352586" w:rsidP="003525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352586" w:rsidRDefault="00352586" w:rsidP="003525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352586" w:rsidRPr="00C96DF3" w:rsidRDefault="00352586" w:rsidP="003525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lastRenderedPageBreak/>
        <w:t>Str.2</w:t>
      </w:r>
    </w:p>
    <w:p w:rsidR="00352586" w:rsidRDefault="00352586" w:rsidP="0035258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352586" w:rsidRDefault="00352586" w:rsidP="0035258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352586" w:rsidRDefault="00352586" w:rsidP="0035258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Czy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nsz  dzierżawny oraz czynsz najmu za  nieruchomość objętą niniejszym Wykazem zostaje 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ustalony na kwotę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: </w:t>
      </w:r>
    </w:p>
    <w:p w:rsidR="00352586" w:rsidRDefault="00352586" w:rsidP="0035258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-za grunt pod garażem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w kwocie 9,84 zł brutto, 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sł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ownie złotych: dziewięć  84/100 płatny w stosunku miesięcznym do 10 dnia każdego miesiąca. </w:t>
      </w:r>
    </w:p>
    <w:p w:rsidR="00352586" w:rsidRDefault="00352586" w:rsidP="0035258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- za garaż w kwocie 36,90 zł brutto, słownie złotych: trzydzieści 90/100 płatny w stosunku miesięcznym do 10 dnia każdego miesiąca.</w:t>
      </w:r>
    </w:p>
    <w:p w:rsidR="00352586" w:rsidRDefault="00352586" w:rsidP="0035258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W/w opłaty zostały naliczone na podstawie 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Zarządzenia Burmistrza Grodkowa Nr BR – 0050.454.2017 z dni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a 31 stycznia 2017 r.   w sprawie 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określenia stawek czynszu najmu 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                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i dzierżawy za lokale i inne m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ienie stanowiące własność Gminy Grodków, </w:t>
      </w:r>
    </w:p>
    <w:p w:rsidR="00352586" w:rsidRDefault="00352586" w:rsidP="0035258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Do w/w kwoty został doliczony podatek VAT wg obowiązującej stawki 23 %.</w:t>
      </w:r>
    </w:p>
    <w:p w:rsidR="00352586" w:rsidRPr="00C96DF3" w:rsidRDefault="00352586" w:rsidP="003525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11.Aktualizacja czynszu</w:t>
      </w:r>
      <w:r w:rsidRPr="00C96DF3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:</w:t>
      </w:r>
    </w:p>
    <w:p w:rsidR="00352586" w:rsidRDefault="00352586" w:rsidP="0035258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W drodze jednostronnego zawiadomienia Wydzierżaw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iającego, określonego w  umowie 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dzierżawy.</w:t>
      </w:r>
    </w:p>
    <w:p w:rsidR="00352586" w:rsidRDefault="00352586" w:rsidP="003525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12.Informacja o przeznaczeniu</w:t>
      </w:r>
      <w:r w:rsidRPr="00C96DF3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:</w:t>
      </w:r>
    </w:p>
    <w:p w:rsidR="00352586" w:rsidRDefault="00352586" w:rsidP="0035258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Grunt gminny obejmujący część działki Nr 313/6 o pow. 0,0020 ha wraz z garażem o pow. użytkowej 0,0020 ha, zostanie wydzierżawiony na cel dotychczasowy – garaż.</w:t>
      </w:r>
    </w:p>
    <w:p w:rsidR="00352586" w:rsidRDefault="00352586" w:rsidP="0035258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Szczegółowe warunki dzierżawy dla dzierżawcy w/w gruntu gminnego zostaną określone przez Wydzierżawiającego w umowie dzierżawy. </w:t>
      </w:r>
    </w:p>
    <w:p w:rsidR="00352586" w:rsidRPr="00C96DF3" w:rsidRDefault="00352586" w:rsidP="003525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13</w:t>
      </w: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.Termin do złożenia wniosku</w:t>
      </w:r>
      <w:r w:rsidRPr="00C96DF3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:</w:t>
      </w:r>
    </w:p>
    <w:p w:rsidR="00352586" w:rsidRPr="00C96DF3" w:rsidRDefault="00352586" w:rsidP="0035258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Nie dotyczy dzierżawy.</w:t>
      </w:r>
    </w:p>
    <w:p w:rsidR="00352586" w:rsidRPr="00C96DF3" w:rsidRDefault="00352586" w:rsidP="0035258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352586" w:rsidRPr="00C96DF3" w:rsidRDefault="00352586" w:rsidP="003525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352586" w:rsidRDefault="00352586" w:rsidP="003525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§ 2</w:t>
      </w:r>
    </w:p>
    <w:p w:rsidR="00352586" w:rsidRPr="00C96DF3" w:rsidRDefault="00352586" w:rsidP="003525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352586" w:rsidRDefault="00352586" w:rsidP="0035258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T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reść w/w Wykazu podlega publikacji na stronie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internetowej Urzędu Miejskiego 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w Grodkowie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, 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w  Biuletyn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ie Informacji Publicznej Urzędu oraz w prasie lokalnej        </w:t>
      </w:r>
    </w:p>
    <w:p w:rsidR="00352586" w:rsidRDefault="00352586" w:rsidP="003525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352586" w:rsidRDefault="00352586" w:rsidP="003525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352586" w:rsidRDefault="00352586" w:rsidP="003525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§ 3</w:t>
      </w:r>
    </w:p>
    <w:p w:rsidR="00352586" w:rsidRPr="00C96DF3" w:rsidRDefault="00352586" w:rsidP="003525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352586" w:rsidRPr="00C96DF3" w:rsidRDefault="00352586" w:rsidP="0035258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352586" w:rsidRDefault="00352586" w:rsidP="0035258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Niniejszy Wykaz wywieszono na tablicy ogłoszeń Urzędu Miejskiego w Grodkowie, począwszy od dnia </w:t>
      </w:r>
      <w:r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04.11.2020</w:t>
      </w:r>
      <w:r w:rsidRPr="00C96DF3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 xml:space="preserve"> r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. do dnia</w:t>
      </w:r>
      <w:r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 xml:space="preserve"> 25.11.2020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r. włącznie. </w:t>
      </w:r>
    </w:p>
    <w:p w:rsidR="00352586" w:rsidRDefault="00352586" w:rsidP="0035258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352586" w:rsidRDefault="00352586" w:rsidP="0035258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Po upływie w/w terminu z wnioskodawcą zostanie spisana stosowna Umowa dzierżawy                      na wydzierżawienie części gruntu gminnego, objętego niniejszym Wykazem. </w:t>
      </w:r>
    </w:p>
    <w:p w:rsidR="00352586" w:rsidRDefault="00352586" w:rsidP="0035258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352586" w:rsidRDefault="00352586" w:rsidP="0035258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352586" w:rsidRDefault="00352586" w:rsidP="0035258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352586" w:rsidRDefault="00352586" w:rsidP="0035258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352586" w:rsidRDefault="00352586" w:rsidP="0035258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352586" w:rsidRDefault="00352586" w:rsidP="0035258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352586" w:rsidRDefault="00352586" w:rsidP="00352586">
      <w:pPr>
        <w:tabs>
          <w:tab w:val="right" w:pos="9072"/>
        </w:tabs>
        <w:rPr>
          <w:sz w:val="24"/>
          <w:szCs w:val="24"/>
        </w:rPr>
      </w:pPr>
    </w:p>
    <w:p w:rsidR="00352586" w:rsidRDefault="00352586" w:rsidP="00352586">
      <w:pPr>
        <w:spacing w:after="0" w:line="240" w:lineRule="auto"/>
      </w:pPr>
    </w:p>
    <w:p w:rsidR="00352586" w:rsidRDefault="00352586" w:rsidP="00352586">
      <w:pPr>
        <w:spacing w:after="0" w:line="240" w:lineRule="auto"/>
      </w:pPr>
    </w:p>
    <w:p w:rsidR="00352586" w:rsidRDefault="00352586" w:rsidP="00352586">
      <w:pPr>
        <w:spacing w:after="0" w:line="240" w:lineRule="auto"/>
      </w:pPr>
    </w:p>
    <w:p w:rsidR="00054602" w:rsidRDefault="00054602"/>
    <w:sectPr w:rsidR="000546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586"/>
    <w:rsid w:val="00054602"/>
    <w:rsid w:val="00352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F6223F-9818-4E35-83EC-B830F8827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258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506</Words>
  <Characters>3039</Characters>
  <Application>Microsoft Office Word</Application>
  <DocSecurity>0</DocSecurity>
  <Lines>25</Lines>
  <Paragraphs>7</Paragraphs>
  <ScaleCrop>false</ScaleCrop>
  <Company/>
  <LinksUpToDate>false</LinksUpToDate>
  <CharactersWithSpaces>3538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SzostakAnna</dc:creator>
  <cp:keywords/>
  <dc:description/>
  <cp:lastModifiedBy>SzostakAnna</cp:lastModifiedBy>
  <cp:revision>1</cp:revision>
  <dcterms:created xsi:type="dcterms:W3CDTF">2020-11-04T08:55:00Z</dcterms:created>
  <dcterms:modified xsi:type="dcterms:W3CDTF">2020-11-04T08:59:00Z</dcterms:modified>
</cp:coreProperties>
</file>